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ED7" w14:textId="77777777" w:rsidR="00BC175D" w:rsidRPr="00037ED7" w:rsidRDefault="00BC175D" w:rsidP="00BC175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37ED7">
        <w:rPr>
          <w:rFonts w:ascii="Times New Roman" w:hAnsi="Times New Roman" w:cs="Times New Roman"/>
          <w:b/>
          <w:bCs/>
        </w:rPr>
        <w:t>ЭФФЕКТИВНОСТЬ ДОПОЛНИТЕЛЬНОЙ ВИЗУАЛИЗАЦИИ ВЕРХНЕЧЕЛЮСТНОЙ ПАЗУХИ ПРИ ЭНДОСКОПИЧЕСКОЙ СИНУСОТОМИИ ЧЕРЕЗ СРЕДНИЙ НОСОВОЙ ХОД</w:t>
      </w:r>
    </w:p>
    <w:p w14:paraId="76CA1C1A" w14:textId="28AADA89" w:rsidR="00BC175D" w:rsidRPr="00037ED7" w:rsidRDefault="00BC175D" w:rsidP="00BC175D">
      <w:pPr>
        <w:spacing w:line="360" w:lineRule="auto"/>
        <w:jc w:val="center"/>
        <w:rPr>
          <w:rFonts w:ascii="Times New Roman" w:eastAsia="Times New Roman" w:hAnsi="Times New Roman" w:cs="Times New Roman"/>
          <w:b/>
          <w:vertAlign w:val="superscript"/>
        </w:rPr>
      </w:pPr>
      <w:r w:rsidRPr="00037ED7">
        <w:rPr>
          <w:rFonts w:ascii="Times New Roman" w:eastAsia="Times New Roman" w:hAnsi="Times New Roman" w:cs="Times New Roman"/>
          <w:b/>
        </w:rPr>
        <w:t xml:space="preserve">Клименко К.Э. </w:t>
      </w:r>
      <w:r w:rsidRPr="00037ED7">
        <w:rPr>
          <w:rFonts w:ascii="Times New Roman" w:eastAsia="Times New Roman" w:hAnsi="Times New Roman" w:cs="Times New Roman"/>
          <w:b/>
          <w:vertAlign w:val="superscript"/>
        </w:rPr>
        <w:t>1,2,3</w:t>
      </w:r>
      <w:r w:rsidRPr="00037ED7">
        <w:rPr>
          <w:rFonts w:ascii="Times New Roman" w:eastAsia="Times New Roman" w:hAnsi="Times New Roman" w:cs="Times New Roman"/>
          <w:b/>
        </w:rPr>
        <w:t>, Лебедева А.А.</w:t>
      </w:r>
      <w:r w:rsidRPr="00037ED7">
        <w:rPr>
          <w:rFonts w:ascii="Times New Roman" w:eastAsia="Times New Roman" w:hAnsi="Times New Roman" w:cs="Times New Roman"/>
          <w:b/>
          <w:vertAlign w:val="superscript"/>
        </w:rPr>
        <w:t>1,2</w:t>
      </w:r>
      <w:r w:rsidR="002852F1" w:rsidRPr="00037ED7">
        <w:rPr>
          <w:rFonts w:ascii="Times New Roman" w:eastAsia="Times New Roman" w:hAnsi="Times New Roman" w:cs="Times New Roman"/>
          <w:b/>
        </w:rPr>
        <w:t>, Русецкий Ю.Ю.</w:t>
      </w:r>
      <w:r w:rsidR="002852F1" w:rsidRPr="00037ED7">
        <w:rPr>
          <w:rFonts w:ascii="Times New Roman" w:eastAsia="Times New Roman" w:hAnsi="Times New Roman" w:cs="Times New Roman"/>
          <w:b/>
          <w:vertAlign w:val="superscript"/>
        </w:rPr>
        <w:t>1,2</w:t>
      </w:r>
    </w:p>
    <w:p w14:paraId="42A51505" w14:textId="77777777" w:rsidR="00BC175D" w:rsidRPr="00037ED7" w:rsidRDefault="00BC175D" w:rsidP="00BC175D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037ED7">
        <w:rPr>
          <w:rFonts w:ascii="Times New Roman" w:eastAsia="Times New Roman" w:hAnsi="Times New Roman" w:cs="Times New Roman"/>
          <w:vertAlign w:val="superscript"/>
        </w:rPr>
        <w:t xml:space="preserve">1 </w:t>
      </w:r>
      <w:r w:rsidRPr="00037ED7">
        <w:rPr>
          <w:rFonts w:ascii="Times New Roman" w:eastAsia="Times New Roman" w:hAnsi="Times New Roman" w:cs="Times New Roman"/>
        </w:rPr>
        <w:t>ФГБУ ДПО «Центральная государственная медицинская академия» УДП РФ</w:t>
      </w:r>
    </w:p>
    <w:p w14:paraId="52243928" w14:textId="77777777" w:rsidR="00BC175D" w:rsidRPr="00037ED7" w:rsidRDefault="00BC175D" w:rsidP="00BC175D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037ED7">
        <w:rPr>
          <w:rFonts w:ascii="Times New Roman" w:eastAsia="Times New Roman" w:hAnsi="Times New Roman" w:cs="Times New Roman"/>
          <w:vertAlign w:val="superscript"/>
        </w:rPr>
        <w:t xml:space="preserve">2 </w:t>
      </w:r>
      <w:r w:rsidRPr="00037ED7">
        <w:rPr>
          <w:rFonts w:ascii="Times New Roman" w:eastAsia="Times New Roman" w:hAnsi="Times New Roman" w:cs="Times New Roman"/>
        </w:rPr>
        <w:t>ФГБУ «Центральная клиническая больница с поликлиникой» УДП РФ</w:t>
      </w:r>
    </w:p>
    <w:p w14:paraId="52B1934A" w14:textId="77777777" w:rsidR="00BC175D" w:rsidRDefault="00BC175D" w:rsidP="00BC175D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037ED7">
        <w:rPr>
          <w:rFonts w:ascii="Times New Roman" w:eastAsia="Times New Roman" w:hAnsi="Times New Roman" w:cs="Times New Roman"/>
          <w:vertAlign w:val="superscript"/>
        </w:rPr>
        <w:t>3</w:t>
      </w:r>
      <w:r w:rsidRPr="00037ED7">
        <w:rPr>
          <w:rFonts w:ascii="Times New Roman" w:eastAsia="Times New Roman" w:hAnsi="Times New Roman" w:cs="Times New Roman"/>
        </w:rPr>
        <w:t xml:space="preserve"> ГБУЗ «НИКИО им. Л. И. Свержевского» ДЗМ </w:t>
      </w:r>
    </w:p>
    <w:p w14:paraId="016C5CF9" w14:textId="4F666393" w:rsidR="00652407" w:rsidRPr="00037ED7" w:rsidRDefault="00652407" w:rsidP="00BC175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546D69">
        <w:rPr>
          <w:rFonts w:ascii="Times New Roman" w:hAnsi="Times New Roman" w:cs="Times New Roman"/>
          <w:b/>
        </w:rPr>
        <w:t>Актуальность:</w:t>
      </w:r>
      <w:r w:rsidRPr="00037ED7">
        <w:rPr>
          <w:rFonts w:ascii="Times New Roman" w:hAnsi="Times New Roman" w:cs="Times New Roman"/>
        </w:rPr>
        <w:t xml:space="preserve"> </w:t>
      </w:r>
      <w:proofErr w:type="gramStart"/>
      <w:r w:rsidRPr="00037ED7">
        <w:rPr>
          <w:rFonts w:ascii="Times New Roman" w:hAnsi="Times New Roman" w:cs="Times New Roman"/>
        </w:rPr>
        <w:t>Эндоскопическая</w:t>
      </w:r>
      <w:proofErr w:type="gramEnd"/>
      <w:r w:rsidRPr="00037ED7">
        <w:rPr>
          <w:rFonts w:ascii="Times New Roman" w:hAnsi="Times New Roman" w:cs="Times New Roman"/>
        </w:rPr>
        <w:t xml:space="preserve"> </w:t>
      </w:r>
      <w:proofErr w:type="spellStart"/>
      <w:r w:rsidRPr="00037ED7">
        <w:rPr>
          <w:rFonts w:ascii="Times New Roman" w:hAnsi="Times New Roman" w:cs="Times New Roman"/>
        </w:rPr>
        <w:t>антростомия</w:t>
      </w:r>
      <w:proofErr w:type="spellEnd"/>
      <w:r w:rsidRPr="00037ED7">
        <w:rPr>
          <w:rFonts w:ascii="Times New Roman" w:hAnsi="Times New Roman" w:cs="Times New Roman"/>
        </w:rPr>
        <w:t xml:space="preserve"> через средний носовой ход (СНХ) является стандартным методом лечения хронических воспалительных заболеваний верхнечелюстной пазухи (ВЧП). Ввиду анатомических особенностей ВЧП зачастую переднемедиальные участки зачастую </w:t>
      </w:r>
      <w:r w:rsidR="002852F1" w:rsidRPr="00037ED7">
        <w:rPr>
          <w:rFonts w:ascii="Times New Roman" w:hAnsi="Times New Roman" w:cs="Times New Roman"/>
        </w:rPr>
        <w:t xml:space="preserve">находятся </w:t>
      </w:r>
      <w:r w:rsidRPr="00037ED7">
        <w:rPr>
          <w:rFonts w:ascii="Times New Roman" w:hAnsi="Times New Roman" w:cs="Times New Roman"/>
        </w:rPr>
        <w:t>за пределами видимости и досягаемости стандартным набором эндоскопического оборудования. Тем не менее при лечении таких патологий, как инородные и грибковые тела ВЧП, важно не только восстановить дренажную и вентиляционную функции</w:t>
      </w:r>
      <w:r w:rsidR="002852F1" w:rsidRPr="00037ED7">
        <w:rPr>
          <w:rFonts w:ascii="Times New Roman" w:hAnsi="Times New Roman" w:cs="Times New Roman"/>
        </w:rPr>
        <w:t xml:space="preserve"> пазухи</w:t>
      </w:r>
      <w:r w:rsidRPr="00037ED7">
        <w:rPr>
          <w:rFonts w:ascii="Times New Roman" w:hAnsi="Times New Roman" w:cs="Times New Roman"/>
        </w:rPr>
        <w:t xml:space="preserve">, но и полностью удалить патологическое содержимое во избежание неэффективности операции и необходимости </w:t>
      </w:r>
      <w:r w:rsidR="002852F1" w:rsidRPr="00037ED7">
        <w:rPr>
          <w:rFonts w:ascii="Times New Roman" w:hAnsi="Times New Roman" w:cs="Times New Roman"/>
        </w:rPr>
        <w:t xml:space="preserve">проведения </w:t>
      </w:r>
      <w:r w:rsidRPr="00037ED7">
        <w:rPr>
          <w:rFonts w:ascii="Times New Roman" w:hAnsi="Times New Roman" w:cs="Times New Roman"/>
        </w:rPr>
        <w:t>ревизи</w:t>
      </w:r>
      <w:r w:rsidR="002852F1" w:rsidRPr="00037ED7">
        <w:rPr>
          <w:rFonts w:ascii="Times New Roman" w:hAnsi="Times New Roman" w:cs="Times New Roman"/>
        </w:rPr>
        <w:t>онного вмешательства</w:t>
      </w:r>
      <w:r w:rsidRPr="00037ED7">
        <w:rPr>
          <w:rFonts w:ascii="Times New Roman" w:hAnsi="Times New Roman" w:cs="Times New Roman"/>
        </w:rPr>
        <w:t>. Последние два фактора зачастую требуют использования дополнительных доступов, что продлевает время операции и повышает риски осложнений.</w:t>
      </w:r>
    </w:p>
    <w:p w14:paraId="35375CD4" w14:textId="4A73D81D" w:rsidR="00652407" w:rsidRPr="00037ED7" w:rsidRDefault="00652407" w:rsidP="00BC175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546D69">
        <w:rPr>
          <w:rFonts w:ascii="Times New Roman" w:hAnsi="Times New Roman" w:cs="Times New Roman"/>
          <w:b/>
        </w:rPr>
        <w:t>Цель исследования</w:t>
      </w:r>
      <w:r w:rsidRPr="00037ED7">
        <w:rPr>
          <w:rFonts w:ascii="Times New Roman" w:hAnsi="Times New Roman" w:cs="Times New Roman"/>
        </w:rPr>
        <w:t xml:space="preserve"> </w:t>
      </w:r>
      <w:r w:rsidR="00546D69">
        <w:rPr>
          <w:rFonts w:ascii="Times New Roman" w:hAnsi="Times New Roman" w:cs="Times New Roman"/>
        </w:rPr>
        <w:t>- оценка</w:t>
      </w:r>
      <w:r w:rsidRPr="00037ED7">
        <w:rPr>
          <w:rFonts w:ascii="Times New Roman" w:hAnsi="Times New Roman" w:cs="Times New Roman"/>
        </w:rPr>
        <w:t xml:space="preserve"> эффективности применения дополнительной визуализации в сочетании с техниками ирригации и «марлевой турунды» при хирургическом удалении инородных и/или грибковых тел ВЧП через СНХ.</w:t>
      </w:r>
    </w:p>
    <w:p w14:paraId="27F0F67A" w14:textId="1004368A" w:rsidR="00CE1FF9" w:rsidRPr="00037ED7" w:rsidRDefault="00652407" w:rsidP="00BC175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546D69">
        <w:rPr>
          <w:rFonts w:ascii="Times New Roman" w:hAnsi="Times New Roman" w:cs="Times New Roman"/>
          <w:b/>
        </w:rPr>
        <w:t>Материалы и методы.</w:t>
      </w:r>
      <w:r w:rsidRPr="00037ED7">
        <w:rPr>
          <w:rFonts w:ascii="Times New Roman" w:hAnsi="Times New Roman" w:cs="Times New Roman"/>
        </w:rPr>
        <w:t xml:space="preserve"> Были проанализированы данные пациентов, которым проводилось хирургическое вмешательство при хроническом верхнечелюстном синусите, вызванном грибковым</w:t>
      </w:r>
      <w:r w:rsidR="00BC175D" w:rsidRPr="00037ED7">
        <w:rPr>
          <w:rFonts w:ascii="Times New Roman" w:hAnsi="Times New Roman" w:cs="Times New Roman"/>
        </w:rPr>
        <w:t>и</w:t>
      </w:r>
      <w:r w:rsidRPr="00037ED7">
        <w:rPr>
          <w:rFonts w:ascii="Times New Roman" w:hAnsi="Times New Roman" w:cs="Times New Roman"/>
        </w:rPr>
        <w:t xml:space="preserve"> и/или инородным</w:t>
      </w:r>
      <w:r w:rsidR="00BC175D" w:rsidRPr="00037ED7">
        <w:rPr>
          <w:rFonts w:ascii="Times New Roman" w:hAnsi="Times New Roman" w:cs="Times New Roman"/>
        </w:rPr>
        <w:t>и</w:t>
      </w:r>
      <w:r w:rsidRPr="00037ED7">
        <w:rPr>
          <w:rFonts w:ascii="Times New Roman" w:hAnsi="Times New Roman" w:cs="Times New Roman"/>
        </w:rPr>
        <w:t xml:space="preserve"> тел</w:t>
      </w:r>
      <w:r w:rsidR="00BC175D" w:rsidRPr="00037ED7">
        <w:rPr>
          <w:rFonts w:ascii="Times New Roman" w:hAnsi="Times New Roman" w:cs="Times New Roman"/>
        </w:rPr>
        <w:t>ами</w:t>
      </w:r>
      <w:r w:rsidRPr="00037ED7">
        <w:rPr>
          <w:rFonts w:ascii="Times New Roman" w:hAnsi="Times New Roman" w:cs="Times New Roman"/>
        </w:rPr>
        <w:t xml:space="preserve">, с применением метода ирригации и </w:t>
      </w:r>
      <w:r w:rsidR="002852F1" w:rsidRPr="00037ED7">
        <w:rPr>
          <w:rFonts w:ascii="Times New Roman" w:hAnsi="Times New Roman" w:cs="Times New Roman"/>
        </w:rPr>
        <w:t xml:space="preserve">техники </w:t>
      </w:r>
      <w:r w:rsidRPr="00037ED7">
        <w:rPr>
          <w:rFonts w:ascii="Times New Roman" w:hAnsi="Times New Roman" w:cs="Times New Roman"/>
        </w:rPr>
        <w:t xml:space="preserve">«марлевой турунды». </w:t>
      </w:r>
      <w:r w:rsidR="00546D69" w:rsidRPr="00037ED7">
        <w:rPr>
          <w:rFonts w:ascii="Times New Roman" w:hAnsi="Times New Roman" w:cs="Times New Roman"/>
        </w:rPr>
        <w:t xml:space="preserve">В исследовании приняли участие 39 пациентов (15 мужчин и 24 женщины), средний возраст которых составил 49,41±12,07 лет, медиана — 50 лет. </w:t>
      </w:r>
      <w:r w:rsidRPr="00037ED7">
        <w:rPr>
          <w:rFonts w:ascii="Times New Roman" w:hAnsi="Times New Roman" w:cs="Times New Roman"/>
        </w:rPr>
        <w:t>В качестве дополнительно</w:t>
      </w:r>
      <w:r w:rsidR="00CE1FF9" w:rsidRPr="00037ED7">
        <w:rPr>
          <w:rFonts w:ascii="Times New Roman" w:hAnsi="Times New Roman" w:cs="Times New Roman"/>
        </w:rPr>
        <w:t>го источника</w:t>
      </w:r>
      <w:r w:rsidRPr="00037ED7">
        <w:rPr>
          <w:rFonts w:ascii="Times New Roman" w:hAnsi="Times New Roman" w:cs="Times New Roman"/>
        </w:rPr>
        <w:t xml:space="preserve"> </w:t>
      </w:r>
      <w:r w:rsidR="00BC175D" w:rsidRPr="00037ED7">
        <w:rPr>
          <w:rFonts w:ascii="Times New Roman" w:hAnsi="Times New Roman" w:cs="Times New Roman"/>
        </w:rPr>
        <w:t>визуализации</w:t>
      </w:r>
      <w:r w:rsidRPr="00037ED7">
        <w:rPr>
          <w:rFonts w:ascii="Times New Roman" w:hAnsi="Times New Roman" w:cs="Times New Roman"/>
        </w:rPr>
        <w:t xml:space="preserve"> </w:t>
      </w:r>
      <w:r w:rsidR="00CE1FF9" w:rsidRPr="00037ED7">
        <w:rPr>
          <w:rFonts w:ascii="Times New Roman" w:hAnsi="Times New Roman" w:cs="Times New Roman"/>
        </w:rPr>
        <w:t>применялся</w:t>
      </w:r>
      <w:r w:rsidRPr="00037ED7">
        <w:rPr>
          <w:rFonts w:ascii="Times New Roman" w:hAnsi="Times New Roman" w:cs="Times New Roman"/>
        </w:rPr>
        <w:t xml:space="preserve"> эндоскоп 90°. Оценивались </w:t>
      </w:r>
      <w:r w:rsidR="00CE1FF9" w:rsidRPr="00037ED7">
        <w:rPr>
          <w:rFonts w:ascii="Times New Roman" w:hAnsi="Times New Roman" w:cs="Times New Roman"/>
        </w:rPr>
        <w:t xml:space="preserve">1) </w:t>
      </w:r>
      <w:r w:rsidRPr="00037ED7">
        <w:rPr>
          <w:rFonts w:ascii="Times New Roman" w:hAnsi="Times New Roman" w:cs="Times New Roman"/>
        </w:rPr>
        <w:t xml:space="preserve">частота случаев, когда применение эндоскопа 90° </w:t>
      </w:r>
      <w:r w:rsidR="002852F1" w:rsidRPr="00037ED7">
        <w:rPr>
          <w:rFonts w:ascii="Times New Roman" w:hAnsi="Times New Roman" w:cs="Times New Roman"/>
        </w:rPr>
        <w:t>по</w:t>
      </w:r>
      <w:r w:rsidRPr="00037ED7">
        <w:rPr>
          <w:rFonts w:ascii="Times New Roman" w:hAnsi="Times New Roman" w:cs="Times New Roman"/>
        </w:rPr>
        <w:t xml:space="preserve">влияло на ход операции, </w:t>
      </w:r>
      <w:r w:rsidR="00CE1FF9" w:rsidRPr="00037ED7">
        <w:rPr>
          <w:rFonts w:ascii="Times New Roman" w:hAnsi="Times New Roman" w:cs="Times New Roman"/>
        </w:rPr>
        <w:t xml:space="preserve">2) </w:t>
      </w:r>
      <w:r w:rsidR="002852F1" w:rsidRPr="00037ED7">
        <w:rPr>
          <w:rFonts w:ascii="Times New Roman" w:hAnsi="Times New Roman" w:cs="Times New Roman"/>
        </w:rPr>
        <w:t>частоту</w:t>
      </w:r>
      <w:r w:rsidRPr="00037ED7">
        <w:rPr>
          <w:rFonts w:ascii="Times New Roman" w:hAnsi="Times New Roman" w:cs="Times New Roman"/>
        </w:rPr>
        <w:t xml:space="preserve"> </w:t>
      </w:r>
      <w:r w:rsidR="00CE1FF9" w:rsidRPr="00037ED7">
        <w:rPr>
          <w:rFonts w:ascii="Times New Roman" w:hAnsi="Times New Roman" w:cs="Times New Roman"/>
        </w:rPr>
        <w:t xml:space="preserve">формирования </w:t>
      </w:r>
      <w:r w:rsidRPr="00037ED7">
        <w:rPr>
          <w:rFonts w:ascii="Times New Roman" w:hAnsi="Times New Roman" w:cs="Times New Roman"/>
        </w:rPr>
        <w:t>дополнительных доступов</w:t>
      </w:r>
      <w:r w:rsidR="00BC175D" w:rsidRPr="00037ED7">
        <w:rPr>
          <w:rFonts w:ascii="Times New Roman" w:hAnsi="Times New Roman" w:cs="Times New Roman"/>
        </w:rPr>
        <w:t xml:space="preserve"> </w:t>
      </w:r>
      <w:r w:rsidR="00CE1FF9" w:rsidRPr="00037ED7">
        <w:rPr>
          <w:rFonts w:ascii="Times New Roman" w:hAnsi="Times New Roman" w:cs="Times New Roman"/>
        </w:rPr>
        <w:t xml:space="preserve">для эффективной санации ВЧП </w:t>
      </w:r>
      <w:r w:rsidR="00BC175D" w:rsidRPr="00037ED7">
        <w:rPr>
          <w:rFonts w:ascii="Times New Roman" w:hAnsi="Times New Roman" w:cs="Times New Roman"/>
        </w:rPr>
        <w:t xml:space="preserve">и </w:t>
      </w:r>
      <w:r w:rsidR="00CE1FF9" w:rsidRPr="00037ED7">
        <w:rPr>
          <w:rFonts w:ascii="Times New Roman" w:hAnsi="Times New Roman" w:cs="Times New Roman"/>
        </w:rPr>
        <w:t xml:space="preserve">3) </w:t>
      </w:r>
      <w:r w:rsidRPr="00037ED7">
        <w:rPr>
          <w:rFonts w:ascii="Times New Roman" w:hAnsi="Times New Roman" w:cs="Times New Roman"/>
        </w:rPr>
        <w:t>продолжительность операции.</w:t>
      </w:r>
      <w:r w:rsidR="00BC175D" w:rsidRPr="00037ED7">
        <w:rPr>
          <w:rFonts w:ascii="Times New Roman" w:hAnsi="Times New Roman" w:cs="Times New Roman"/>
        </w:rPr>
        <w:t xml:space="preserve"> </w:t>
      </w:r>
    </w:p>
    <w:p w14:paraId="622C73E8" w14:textId="0F50769B" w:rsidR="00652407" w:rsidRPr="00037ED7" w:rsidRDefault="00652407" w:rsidP="00CE1FF9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546D69">
        <w:rPr>
          <w:rFonts w:ascii="Times New Roman" w:hAnsi="Times New Roman" w:cs="Times New Roman"/>
          <w:b/>
        </w:rPr>
        <w:t>Результаты.</w:t>
      </w:r>
      <w:r w:rsidRPr="00037ED7">
        <w:rPr>
          <w:rFonts w:ascii="Times New Roman" w:hAnsi="Times New Roman" w:cs="Times New Roman"/>
        </w:rPr>
        <w:t xml:space="preserve"> Грибковое тело было обнаружено у 20 пациентов (51,3%), инородное тело — у 11 (28,2%), сочетание этих патологий </w:t>
      </w:r>
      <w:r w:rsidR="00546D69">
        <w:rPr>
          <w:rFonts w:ascii="Times New Roman" w:hAnsi="Times New Roman" w:cs="Times New Roman"/>
        </w:rPr>
        <w:t>- у</w:t>
      </w:r>
      <w:r w:rsidR="00CE1FF9" w:rsidRPr="00037ED7">
        <w:rPr>
          <w:rFonts w:ascii="Times New Roman" w:hAnsi="Times New Roman" w:cs="Times New Roman"/>
        </w:rPr>
        <w:t xml:space="preserve"> </w:t>
      </w:r>
      <w:r w:rsidRPr="00037ED7">
        <w:rPr>
          <w:rFonts w:ascii="Times New Roman" w:hAnsi="Times New Roman" w:cs="Times New Roman"/>
        </w:rPr>
        <w:t xml:space="preserve">8 (20,5%). </w:t>
      </w:r>
      <w:r w:rsidR="00CE1FF9" w:rsidRPr="00037ED7">
        <w:rPr>
          <w:rFonts w:ascii="Times New Roman" w:hAnsi="Times New Roman" w:cs="Times New Roman"/>
        </w:rPr>
        <w:t xml:space="preserve">Финальная визуализация ВЧП при помощи эндоскопа 90° после ее санации под контролем эндоскопа 70° в </w:t>
      </w:r>
      <w:r w:rsidRPr="00037ED7">
        <w:rPr>
          <w:rFonts w:ascii="Times New Roman" w:hAnsi="Times New Roman" w:cs="Times New Roman"/>
        </w:rPr>
        <w:t xml:space="preserve">24 (61,5%) </w:t>
      </w:r>
      <w:r w:rsidR="00CE1FF9" w:rsidRPr="00037ED7">
        <w:rPr>
          <w:rFonts w:ascii="Times New Roman" w:hAnsi="Times New Roman" w:cs="Times New Roman"/>
        </w:rPr>
        <w:t xml:space="preserve">случаях обнаружила </w:t>
      </w:r>
      <w:proofErr w:type="spellStart"/>
      <w:r w:rsidR="00CE1FF9" w:rsidRPr="00037ED7">
        <w:rPr>
          <w:rFonts w:ascii="Times New Roman" w:hAnsi="Times New Roman" w:cs="Times New Roman"/>
        </w:rPr>
        <w:t>резидуальное</w:t>
      </w:r>
      <w:proofErr w:type="spellEnd"/>
      <w:r w:rsidR="00CE1FF9" w:rsidRPr="00037ED7">
        <w:rPr>
          <w:rFonts w:ascii="Times New Roman" w:hAnsi="Times New Roman" w:cs="Times New Roman"/>
        </w:rPr>
        <w:t xml:space="preserve"> содержимое в передних, нижних или медиальных отделах</w:t>
      </w:r>
      <w:r w:rsidR="00546D69">
        <w:rPr>
          <w:rFonts w:ascii="Times New Roman" w:hAnsi="Times New Roman" w:cs="Times New Roman"/>
        </w:rPr>
        <w:t xml:space="preserve"> ВЧП</w:t>
      </w:r>
      <w:r w:rsidR="00CE1FF9" w:rsidRPr="00037ED7">
        <w:rPr>
          <w:rFonts w:ascii="Times New Roman" w:hAnsi="Times New Roman" w:cs="Times New Roman"/>
        </w:rPr>
        <w:t xml:space="preserve">. </w:t>
      </w:r>
      <w:r w:rsidRPr="00037ED7">
        <w:rPr>
          <w:rFonts w:ascii="Times New Roman" w:hAnsi="Times New Roman" w:cs="Times New Roman"/>
        </w:rPr>
        <w:t xml:space="preserve">Дополнительный прелакримальный доступ был использован в 2 </w:t>
      </w:r>
      <w:r w:rsidRPr="00037ED7">
        <w:rPr>
          <w:rFonts w:ascii="Times New Roman" w:hAnsi="Times New Roman" w:cs="Times New Roman"/>
        </w:rPr>
        <w:lastRenderedPageBreak/>
        <w:t xml:space="preserve">случаях (5,14%), а в одном случае была проведена модификация максиллэктомии (2,7%). Применение эндоскопа 90° не оказало статистически значимого влияния на продолжительность операции. </w:t>
      </w:r>
      <w:r w:rsidR="00BC175D" w:rsidRPr="00037ED7">
        <w:rPr>
          <w:rFonts w:ascii="Times New Roman" w:hAnsi="Times New Roman" w:cs="Times New Roman"/>
        </w:rPr>
        <w:t xml:space="preserve">Ни у одного пациента не наблюдалось </w:t>
      </w:r>
      <w:r w:rsidRPr="00037ED7">
        <w:rPr>
          <w:rFonts w:ascii="Times New Roman" w:hAnsi="Times New Roman" w:cs="Times New Roman"/>
        </w:rPr>
        <w:t>«малых» и</w:t>
      </w:r>
      <w:r w:rsidR="00CE1FF9" w:rsidRPr="00037ED7">
        <w:rPr>
          <w:rFonts w:ascii="Times New Roman" w:hAnsi="Times New Roman" w:cs="Times New Roman"/>
        </w:rPr>
        <w:t>/или</w:t>
      </w:r>
      <w:r w:rsidRPr="00037ED7">
        <w:rPr>
          <w:rFonts w:ascii="Times New Roman" w:hAnsi="Times New Roman" w:cs="Times New Roman"/>
        </w:rPr>
        <w:t xml:space="preserve"> </w:t>
      </w:r>
      <w:r w:rsidR="00BC175D" w:rsidRPr="00037ED7">
        <w:rPr>
          <w:rFonts w:ascii="Times New Roman" w:hAnsi="Times New Roman" w:cs="Times New Roman"/>
        </w:rPr>
        <w:t xml:space="preserve">«больших» осложнений </w:t>
      </w:r>
      <w:r w:rsidR="00CE1FF9" w:rsidRPr="00037ED7">
        <w:rPr>
          <w:rFonts w:ascii="Times New Roman" w:hAnsi="Times New Roman" w:cs="Times New Roman"/>
        </w:rPr>
        <w:t xml:space="preserve">вследствие проведенной </w:t>
      </w:r>
      <w:r w:rsidR="00BC175D" w:rsidRPr="00037ED7">
        <w:rPr>
          <w:rFonts w:ascii="Times New Roman" w:hAnsi="Times New Roman" w:cs="Times New Roman"/>
        </w:rPr>
        <w:t>эндоскопической синусохирургии.</w:t>
      </w:r>
      <w:r w:rsidR="00CE1FF9" w:rsidRPr="00037ED7">
        <w:rPr>
          <w:rFonts w:ascii="Times New Roman" w:hAnsi="Times New Roman" w:cs="Times New Roman"/>
        </w:rPr>
        <w:t xml:space="preserve"> Рецидив хронического синусита не был обнаружен ни у одного пациента в срок наблюдения от 6 до 27 месяцев.</w:t>
      </w:r>
    </w:p>
    <w:p w14:paraId="5E677BB6" w14:textId="77777777" w:rsidR="00AC2D27" w:rsidRPr="00037ED7" w:rsidRDefault="00652407" w:rsidP="00BC175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bookmarkStart w:id="0" w:name="_GoBack"/>
      <w:r w:rsidRPr="00546D69">
        <w:rPr>
          <w:rFonts w:ascii="Times New Roman" w:hAnsi="Times New Roman" w:cs="Times New Roman"/>
          <w:b/>
        </w:rPr>
        <w:t>Выводы.</w:t>
      </w:r>
      <w:r w:rsidRPr="00037ED7">
        <w:rPr>
          <w:rFonts w:ascii="Times New Roman" w:hAnsi="Times New Roman" w:cs="Times New Roman"/>
        </w:rPr>
        <w:t xml:space="preserve"> </w:t>
      </w:r>
      <w:bookmarkEnd w:id="0"/>
      <w:r w:rsidRPr="00037ED7">
        <w:rPr>
          <w:rFonts w:ascii="Times New Roman" w:hAnsi="Times New Roman" w:cs="Times New Roman"/>
        </w:rPr>
        <w:t>Использование эндоскопической антростомии через СНХ с</w:t>
      </w:r>
      <w:r w:rsidR="00BC175D" w:rsidRPr="00037ED7">
        <w:rPr>
          <w:rFonts w:ascii="Times New Roman" w:hAnsi="Times New Roman" w:cs="Times New Roman"/>
        </w:rPr>
        <w:t xml:space="preserve"> дополнительной визуализацией при помощи эндоскопа</w:t>
      </w:r>
      <w:r w:rsidRPr="00037ED7">
        <w:rPr>
          <w:rFonts w:ascii="Times New Roman" w:hAnsi="Times New Roman" w:cs="Times New Roman"/>
        </w:rPr>
        <w:t xml:space="preserve"> 90° позволяет выявлять остаточные патологические элементы, а ирригация под давлением обычно обеспечивает полное </w:t>
      </w:r>
      <w:r w:rsidR="00BC175D" w:rsidRPr="00037ED7">
        <w:rPr>
          <w:rFonts w:ascii="Times New Roman" w:hAnsi="Times New Roman" w:cs="Times New Roman"/>
        </w:rPr>
        <w:t xml:space="preserve">их </w:t>
      </w:r>
      <w:r w:rsidRPr="00037ED7">
        <w:rPr>
          <w:rFonts w:ascii="Times New Roman" w:hAnsi="Times New Roman" w:cs="Times New Roman"/>
        </w:rPr>
        <w:t xml:space="preserve">удаление </w:t>
      </w:r>
      <w:r w:rsidR="00BC175D" w:rsidRPr="00037ED7">
        <w:rPr>
          <w:rFonts w:ascii="Times New Roman" w:hAnsi="Times New Roman" w:cs="Times New Roman"/>
        </w:rPr>
        <w:t>из</w:t>
      </w:r>
      <w:r w:rsidRPr="00037ED7">
        <w:rPr>
          <w:rFonts w:ascii="Times New Roman" w:hAnsi="Times New Roman" w:cs="Times New Roman"/>
        </w:rPr>
        <w:t xml:space="preserve"> ВЧП. Совмещение этих методик позволило выполнить </w:t>
      </w:r>
      <w:r w:rsidR="00BC175D" w:rsidRPr="00037ED7">
        <w:rPr>
          <w:rFonts w:ascii="Times New Roman" w:hAnsi="Times New Roman" w:cs="Times New Roman"/>
        </w:rPr>
        <w:t xml:space="preserve">успешную </w:t>
      </w:r>
      <w:r w:rsidRPr="00037ED7">
        <w:rPr>
          <w:rFonts w:ascii="Times New Roman" w:hAnsi="Times New Roman" w:cs="Times New Roman"/>
        </w:rPr>
        <w:t>санацию ВЧП без необходимости дополнительных доступов в 92,2% случаев.</w:t>
      </w:r>
    </w:p>
    <w:sectPr w:rsidR="00AC2D27" w:rsidRPr="00037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407"/>
    <w:rsid w:val="00037ED7"/>
    <w:rsid w:val="00230C26"/>
    <w:rsid w:val="002852F1"/>
    <w:rsid w:val="002E10DB"/>
    <w:rsid w:val="00546D69"/>
    <w:rsid w:val="00585DCF"/>
    <w:rsid w:val="00652407"/>
    <w:rsid w:val="00AC2D27"/>
    <w:rsid w:val="00BC175D"/>
    <w:rsid w:val="00C9435D"/>
    <w:rsid w:val="00CE1FF9"/>
    <w:rsid w:val="00E2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93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4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4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4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24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4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24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24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24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24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4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24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24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24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24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24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24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24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24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24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524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240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24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24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24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4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240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24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240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2407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4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4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4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24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4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24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24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24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24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4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24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24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24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24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24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24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24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24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24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524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240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24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24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24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4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240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24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240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24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ent.lebedeva@gmail.com</dc:creator>
  <cp:keywords/>
  <dc:description/>
  <cp:lastModifiedBy>Кунельская Н.Л.</cp:lastModifiedBy>
  <cp:revision>5</cp:revision>
  <dcterms:created xsi:type="dcterms:W3CDTF">2025-02-23T13:26:00Z</dcterms:created>
  <dcterms:modified xsi:type="dcterms:W3CDTF">2025-04-22T10:02:00Z</dcterms:modified>
</cp:coreProperties>
</file>